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a3"/>
        <w:tblW w:w="0" w:type="auto"/>
        <w:tblLook w:val="04A0"/>
      </w:tblPr>
      <w:tblGrid>
        <w:gridCol w:w="7975"/>
        <w:gridCol w:w="7976"/>
      </w:tblGrid>
      <w:tr xmlns:wp14="http://schemas.microsoft.com/office/word/2010/wordml" w:rsidR="00B0415E" w:rsidTr="17EF0129" w14:paraId="149F551C" wp14:textId="77777777">
        <w:tc>
          <w:tcPr>
            <w:tcW w:w="7975" w:type="dxa"/>
            <w:tcMar/>
          </w:tcPr>
          <w:p w:rsidR="00B0415E" w:rsidP="17EF0129" w:rsidRDefault="00B0415E" wp14:textId="77777777" wp14:noSpellErr="1" w14:paraId="6BC17946">
            <w:pPr>
              <w:jc w:val="center"/>
              <w:rPr>
                <w:b w:val="1"/>
                <w:bCs w:val="1"/>
                <w:sz w:val="96"/>
                <w:szCs w:val="96"/>
              </w:rPr>
            </w:pPr>
            <w:r w:rsidRPr="17EF0129" w:rsidR="17EF0129">
              <w:rPr>
                <w:b w:val="1"/>
                <w:bCs w:val="1"/>
                <w:sz w:val="96"/>
                <w:szCs w:val="96"/>
              </w:rPr>
              <w:t>Что такое гипертония?</w:t>
            </w:r>
          </w:p>
          <w:p w:rsidR="00B0415E" w:rsidP="17EF0129" w:rsidRDefault="00B0415E" wp14:textId="77777777" wp14:noSpellErr="1" w14:paraId="700D5395">
            <w:pPr>
              <w:jc w:val="center"/>
              <w:rPr>
                <w:b w:val="1"/>
                <w:bCs w:val="1"/>
                <w:sz w:val="96"/>
                <w:szCs w:val="96"/>
              </w:rPr>
            </w:pPr>
          </w:p>
          <w:p w:rsidR="00B0415E" w:rsidP="17EF0129" w:rsidRDefault="00B0415E" w14:paraId="0A37501D" w14:noSpellErr="1" wp14:textId="3606F6CB">
            <w:pPr>
              <w:pStyle w:val="a"/>
              <w:rPr>
                <w:b w:val="1"/>
                <w:bCs w:val="1"/>
                <w:sz w:val="96"/>
                <w:szCs w:val="96"/>
              </w:rPr>
            </w:pPr>
            <w:r>
              <w:drawing>
                <wp:inline xmlns:wp14="http://schemas.microsoft.com/office/word/2010/wordprocessingDrawing" wp14:editId="7414CBA7" wp14:anchorId="0C49EB73">
                  <wp:extent cx="3810000" cy="2857500"/>
                  <wp:effectExtent l="19050" t="0" r="0" b="0"/>
                  <wp:docPr id="424601284" name="picture" descr="http://beauty-frutti.com/upload/pub/972a85-111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5fde58b8cb8446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3810000" cy="28575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  <w:tcMar/>
          </w:tcPr>
          <w:p w:rsidR="17EF0129" w:rsidP="17EF0129" w:rsidRDefault="17EF0129" wp14:noSpellErr="1" w14:paraId="7C8D6269">
            <w:pPr>
              <w:spacing w:beforeAutospacing="on" w:afterAutospacing="on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1. ЧТО ТАКОЕ ГИПЕРТОНИЯ?</w:t>
            </w:r>
          </w:p>
          <w:p w:rsidR="17EF0129" w:rsidP="17EF0129" w:rsidRDefault="17EF0129" wp14:noSpellErr="1" w14:paraId="33A39EB2">
            <w:pPr>
              <w:spacing w:beforeAutospacing="on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Гипертония (гипертоническая болезнь)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прогрессирующее заболевание сосудов, сопровождающееся нарушением их тонуса и повышением артериального давления.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 </w:t>
            </w:r>
          </w:p>
          <w:p w:rsidR="17EF0129" w:rsidP="17EF0129" w:rsidRDefault="17EF0129" wp14:noSpellErr="1" w14:paraId="1CDD8579">
            <w:pPr>
              <w:spacing w:beforeAutospacing="on" w:afterAutospacing="on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2. КАКОВЫ НОРМЫ АРТЕРИАЛЬНОГО ДАВЛЕНИЯ? </w:t>
            </w:r>
          </w:p>
          <w:tbl>
            <w:tblPr>
              <w:tblW w:w="0" w:type="auto"/>
              <w:jc w:val="center"/>
              <w:tblBorders>
                <w:top w:val="outset" w:color="auto" w:sz="6"/>
                <w:left w:val="outset" w:color="auto" w:sz="6"/>
                <w:bottom w:val="outset" w:color="auto" w:sz="6"/>
                <w:right w:val="outset" w:color="auto" w:sz="6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2323"/>
              <w:gridCol w:w="2405"/>
            </w:tblGrid>
            <w:tr w:rsidR="17EF0129" w:rsidTr="17EF0129" w14:paraId="77707534">
              <w:tc>
                <w:tcPr>
                  <w:tcW w:w="30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38C2B217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Категория </w:t>
                  </w:r>
                </w:p>
                <w:p w:rsidR="17EF0129" w:rsidP="17EF0129" w:rsidRDefault="17EF0129" w14:noSpellErr="1" w14:paraId="37C31987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артериального </w:t>
                  </w:r>
                </w:p>
                <w:p w:rsidR="17EF0129" w:rsidP="17EF0129" w:rsidRDefault="17EF0129" w14:noSpellErr="1" w14:paraId="58A277D4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давления</w:t>
                  </w:r>
                </w:p>
              </w:tc>
              <w:tc>
                <w:tcPr>
                  <w:tcW w:w="2323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776D7E8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Верхнее </w:t>
                  </w:r>
                </w:p>
                <w:p w:rsidR="17EF0129" w:rsidP="17EF0129" w:rsidRDefault="17EF0129" w14:noSpellErr="1" w14:paraId="2F6CC992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(систолическое) </w:t>
                  </w:r>
                </w:p>
                <w:p w:rsidR="17EF0129" w:rsidP="17EF0129" w:rsidRDefault="17EF0129" w14:paraId="39D81097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давление, мм 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рт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. 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ст</w:t>
                  </w:r>
                </w:p>
              </w:tc>
              <w:tc>
                <w:tcPr>
                  <w:tcW w:w="24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0CB2DE45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Нижнее </w:t>
                  </w:r>
                </w:p>
                <w:p w:rsidR="17EF0129" w:rsidP="17EF0129" w:rsidRDefault="17EF0129" w14:noSpellErr="1" w14:paraId="3F91CCC3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(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диастолическое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) </w:t>
                  </w:r>
                </w:p>
                <w:p w:rsidR="17EF0129" w:rsidP="17EF0129" w:rsidRDefault="17EF0129" w14:noSpellErr="1" w14:paraId="24F62C2D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давление, 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мм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рт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. ст.</w:t>
                  </w:r>
                </w:p>
              </w:tc>
            </w:tr>
            <w:tr w:rsidR="17EF0129" w:rsidTr="17EF0129" w14:paraId="33B46DE2">
              <w:tc>
                <w:tcPr>
                  <w:tcW w:w="30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0C40EC5F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008000"/>
                      <w:sz w:val="24"/>
                      <w:szCs w:val="24"/>
                    </w:rPr>
                    <w:t>Оптимальное артериальное давление</w:t>
                  </w:r>
                </w:p>
              </w:tc>
              <w:tc>
                <w:tcPr>
                  <w:tcW w:w="2323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2504633C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&lt;120</w:t>
                  </w:r>
                </w:p>
              </w:tc>
              <w:tc>
                <w:tcPr>
                  <w:tcW w:w="24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2A56476A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&lt;80</w:t>
                  </w:r>
                </w:p>
              </w:tc>
            </w:tr>
            <w:tr w:rsidR="17EF0129" w:rsidTr="17EF0129" w14:paraId="199F9FDB">
              <w:tc>
                <w:tcPr>
                  <w:tcW w:w="30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316B4E5C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008000"/>
                      <w:sz w:val="24"/>
                      <w:szCs w:val="24"/>
                    </w:rPr>
                    <w:t>Нормальное артериальное давление</w:t>
                  </w:r>
                </w:p>
              </w:tc>
              <w:tc>
                <w:tcPr>
                  <w:tcW w:w="2323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BB52296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 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120-129</w:t>
                  </w:r>
                </w:p>
              </w:tc>
              <w:tc>
                <w:tcPr>
                  <w:tcW w:w="24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369AB287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 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80-84</w:t>
                  </w:r>
                </w:p>
              </w:tc>
            </w:tr>
            <w:tr w:rsidR="17EF0129" w:rsidTr="17EF0129" w14:paraId="2E3D20F8">
              <w:tc>
                <w:tcPr>
                  <w:tcW w:w="30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1A6D0086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008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FF6600"/>
                      <w:sz w:val="24"/>
                      <w:szCs w:val="24"/>
                    </w:rPr>
                    <w:t>Высокое нормальное  артериальное давление</w:t>
                  </w:r>
                </w:p>
              </w:tc>
              <w:tc>
                <w:tcPr>
                  <w:tcW w:w="2323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2896E0AC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 </w:t>
                  </w: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6600"/>
                      <w:sz w:val="24"/>
                      <w:szCs w:val="24"/>
                    </w:rPr>
                    <w:t>130-139</w:t>
                  </w:r>
                </w:p>
              </w:tc>
              <w:tc>
                <w:tcPr>
                  <w:tcW w:w="24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2C5601D9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6600"/>
                      <w:sz w:val="24"/>
                      <w:szCs w:val="24"/>
                    </w:rPr>
                    <w:t>85-89</w:t>
                  </w:r>
                </w:p>
              </w:tc>
            </w:tr>
            <w:tr w:rsidR="17EF0129" w:rsidTr="17EF0129" w14:paraId="279BC730">
              <w:tc>
                <w:tcPr>
                  <w:tcW w:w="30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4EF50D4E">
                  <w:pPr>
                    <w:spacing w:beforeAutospacing="on" w:afterAutospacing="on" w:line="240" w:lineRule="auto"/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008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FF0000"/>
                      <w:sz w:val="24"/>
                      <w:szCs w:val="24"/>
                    </w:rPr>
                    <w:t>Артериальная гипертензия 1-й степени (мягкая)</w:t>
                  </w:r>
                </w:p>
              </w:tc>
              <w:tc>
                <w:tcPr>
                  <w:tcW w:w="2323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219ECF9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 140-159</w:t>
                  </w:r>
                </w:p>
              </w:tc>
              <w:tc>
                <w:tcPr>
                  <w:tcW w:w="24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AFF1E68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 90-99</w:t>
                  </w:r>
                </w:p>
              </w:tc>
            </w:tr>
            <w:tr w:rsidR="17EF0129" w:rsidTr="17EF0129" w14:paraId="504D531C">
              <w:tc>
                <w:tcPr>
                  <w:tcW w:w="30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6A527DC2">
                  <w:pPr>
                    <w:spacing w:beforeAutospacing="on" w:afterAutospacing="on" w:line="240" w:lineRule="auto"/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FF0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FF0000"/>
                      <w:sz w:val="24"/>
                      <w:szCs w:val="24"/>
                    </w:rPr>
                    <w:t>Артериальная гипертензия 2-й степени (умеренная)</w:t>
                  </w:r>
                </w:p>
              </w:tc>
              <w:tc>
                <w:tcPr>
                  <w:tcW w:w="2323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3E67DC2D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 160-179</w:t>
                  </w:r>
                </w:p>
              </w:tc>
              <w:tc>
                <w:tcPr>
                  <w:tcW w:w="24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6961B702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100-109</w:t>
                  </w:r>
                </w:p>
              </w:tc>
            </w:tr>
            <w:tr w:rsidR="17EF0129" w:rsidTr="17EF0129" w14:paraId="4103F560">
              <w:tc>
                <w:tcPr>
                  <w:tcW w:w="30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11D588E7">
                  <w:pPr>
                    <w:spacing w:beforeAutospacing="on" w:afterAutospacing="on" w:line="240" w:lineRule="auto"/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FF0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1"/>
                      <w:iCs w:val="1"/>
                      <w:color w:val="FF0000"/>
                      <w:sz w:val="24"/>
                      <w:szCs w:val="24"/>
                    </w:rPr>
                    <w:t>Артериальная гипертензия 3-й степени (тяжелая)</w:t>
                  </w:r>
                </w:p>
              </w:tc>
              <w:tc>
                <w:tcPr>
                  <w:tcW w:w="2323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467CA118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&gt;179</w:t>
                  </w:r>
                </w:p>
              </w:tc>
              <w:tc>
                <w:tcPr>
                  <w:tcW w:w="24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1996B272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 &gt;109</w:t>
                  </w:r>
                </w:p>
              </w:tc>
            </w:tr>
          </w:tbl>
          <w:p w:rsidR="17EF0129" w:rsidP="17EF0129" w:rsidRDefault="17EF0129" wp14:noSpellErr="1" w14:paraId="700360AD">
            <w:pPr>
              <w:spacing w:beforeAutospacing="on" w:afterAutospacing="on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3.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ЧТО ОЗНАЧАЮТ ВЕРХНИЙ И НИЖНИЙ ПОКАЗАТЕЛЬ ДАВЛЕНИЯ?</w:t>
            </w:r>
          </w:p>
          <w:p w:rsidR="17EF0129" w:rsidP="17EF0129" w:rsidRDefault="17EF0129" wp14:noSpellErr="1" w14:paraId="3AC2CA00">
            <w:pPr>
              <w:spacing w:beforeAutospacing="on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Верхнее (максимальное, систолическое) давление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– давление крови на стенки артерий, которое наблюдается во время сокращения сердца.</w:t>
            </w:r>
          </w:p>
          <w:p w:rsidR="17EF0129" w:rsidP="17EF0129" w:rsidRDefault="17EF0129" wp14:noSpellErr="1" w14:paraId="671E4994">
            <w:pPr>
              <w:spacing w:beforeAutospacing="on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Нижнее (минимальное, 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диастолическое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) давление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– давление крови на стенки артерий во время расслабления сердца. </w:t>
            </w:r>
          </w:p>
          <w:p w:rsidR="17EF0129" w:rsidP="17EF0129" w:rsidRDefault="17EF0129" wp14:noSpellErr="1" w14:paraId="2A486A46" w14:textId="50B56EC6">
            <w:pPr>
              <w:pStyle w:val="a"/>
              <w:jc w:val="center"/>
            </w:pPr>
          </w:p>
          <w:p w:rsidR="00B0415E" w:rsidP="00B0415E" w:rsidRDefault="00B0415E" w14:paraId="6A05A809" wp14:textId="77777777">
            <w:pPr>
              <w:jc w:val="center"/>
              <w:rPr>
                <w:b/>
              </w:rPr>
            </w:pPr>
          </w:p>
          <w:p w:rsidR="00B0415E" w:rsidP="00B0415E" w:rsidRDefault="00B0415E" w14:paraId="5A39BBE3" wp14:textId="77777777">
            <w:pPr>
              <w:jc w:val="center"/>
              <w:rPr>
                <w:b/>
              </w:rPr>
            </w:pPr>
          </w:p>
          <w:p w:rsidR="00B0415E" w:rsidP="00B0415E" w:rsidRDefault="00B0415E" w14:paraId="41C8F396" wp14:textId="77777777">
            <w:pPr>
              <w:jc w:val="center"/>
              <w:rPr>
                <w:b/>
              </w:rPr>
            </w:pPr>
          </w:p>
          <w:p w:rsidR="00B0415E" w:rsidP="00B0415E" w:rsidRDefault="00B0415E" w14:paraId="72A3D3EC" wp14:textId="77777777">
            <w:pPr>
              <w:jc w:val="center"/>
              <w:rPr>
                <w:b/>
              </w:rPr>
            </w:pPr>
          </w:p>
          <w:p w:rsidR="00B0415E" w:rsidP="00B0415E" w:rsidRDefault="00B0415E" w14:paraId="0D0B940D" wp14:textId="77777777">
            <w:pPr>
              <w:jc w:val="center"/>
              <w:rPr>
                <w:b/>
              </w:rPr>
            </w:pPr>
          </w:p>
          <w:p w:rsidR="00B0415E" w:rsidP="00B0415E" w:rsidRDefault="00B0415E" w14:paraId="0E27B00A" wp14:textId="77777777">
            <w:pPr>
              <w:jc w:val="center"/>
              <w:rPr>
                <w:b/>
              </w:rPr>
            </w:pPr>
          </w:p>
          <w:p w:rsidRPr="00D512A7" w:rsidR="00B0415E" w:rsidP="00B0415E" w:rsidRDefault="00B0415E" w14:paraId="60061E4C" wp14:textId="77777777">
            <w:pPr>
              <w:jc w:val="center"/>
              <w:rPr>
                <w:b/>
              </w:rPr>
            </w:pPr>
          </w:p>
          <w:p w:rsidR="00B0415E" w:rsidP="17EF0129" w:rsidRDefault="00B0415E" w14:paraId="69E58DE0" wp14:textId="6EC85AAA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17EF0129" w:rsidR="17EF0129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B0415E" w:rsidP="17EF0129" w:rsidRDefault="00B0415E" w14:paraId="44EAFD9C" wp14:textId="2071EDDE">
            <w:pPr>
              <w:jc w:val="center"/>
              <w:rPr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="00B0415E" w:rsidTr="17EF0129" w14:paraId="24F1FA64" wp14:textId="77777777">
        <w:tc>
          <w:tcPr>
            <w:tcW w:w="7975" w:type="dxa"/>
            <w:tcMar/>
          </w:tcPr>
          <w:p w:rsidRPr="00B0415E" w:rsidR="00B0415E" w:rsidP="17EF0129" w:rsidRDefault="00B0415E" wp14:textId="77777777" wp14:noSpellErr="1" w14:paraId="45615470">
            <w:pPr>
              <w:spacing w:before="100" w:beforeAutospacing="on" w:after="100" w:afterAutospacing="on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4.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ЗАВИСИТ ЛИ ДАВЛЕНИЕ ОТ ВРЕМЕНИ СУТОК?</w:t>
            </w:r>
            <w:proofErr w:type="spellStart"/>
            <w:proofErr w:type="spellEnd"/>
          </w:p>
          <w:p w:rsidRPr="00B0415E" w:rsidR="00B0415E" w:rsidP="17EF0129" w:rsidRDefault="00B0415E" wp14:textId="77777777" w14:paraId="7917C7C3">
            <w:pPr>
              <w:spacing w:before="100" w:beforeAutospacing="on" w:after="100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измерении давлении важно учитывать его суточные колебания. Наиболее низкие показатели давления бывают во время сна, утром они возрастают, достигая своего максимума в дневные часы. Разница между самыми высокими и низкими показаниями давления в течение суток не должна превышать 20 мм 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рт.ст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для систолического и 10 мм 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ст. для 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диастолического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давления. Более резкие колебания давления опасны для здоровья. </w:t>
            </w:r>
          </w:p>
          <w:tbl>
            <w:tblPr>
              <w:tblW w:w="0" w:type="auto"/>
              <w:jc w:val="center"/>
              <w:tblBorders>
                <w:top w:val="outset" w:color="auto" w:sz="6"/>
                <w:left w:val="outset" w:color="auto" w:sz="6"/>
                <w:bottom w:val="outset" w:color="auto" w:sz="6"/>
                <w:right w:val="outset" w:color="auto" w:sz="6"/>
              </w:tblBorders>
              <w:tblLook w:val="04A0" w:firstRow="1" w:lastRow="0" w:firstColumn="1" w:lastColumn="0" w:noHBand="0" w:noVBand="1"/>
            </w:tblPr>
            <w:tblGrid>
              <w:gridCol w:w="1409"/>
              <w:gridCol w:w="2105"/>
              <w:gridCol w:w="2315"/>
              <w:gridCol w:w="1915"/>
            </w:tblGrid>
            <w:tr w:rsidR="17EF0129" w:rsidTr="17EF0129" w14:paraId="2F7E4CEB">
              <w:tc>
                <w:tcPr>
                  <w:tcW w:w="1409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5CB0BF5"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4CFFCCE4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 xml:space="preserve">Нормальное </w:t>
                  </w:r>
                </w:p>
                <w:p w:rsidR="17EF0129" w:rsidP="17EF0129" w:rsidRDefault="17EF0129" w14:noSpellErr="1" w14:paraId="1703945B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артериальное давление</w:t>
                  </w:r>
                </w:p>
              </w:tc>
              <w:tc>
                <w:tcPr>
                  <w:tcW w:w="23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67B2B049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6600"/>
                      <w:sz w:val="24"/>
                      <w:szCs w:val="24"/>
                    </w:rPr>
                    <w:t xml:space="preserve">Повышенное </w:t>
                  </w:r>
                </w:p>
                <w:p w:rsidR="17EF0129" w:rsidP="17EF0129" w:rsidRDefault="17EF0129" w14:noSpellErr="1" w14:paraId="30B2BA1E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6600"/>
                      <w:sz w:val="24"/>
                      <w:szCs w:val="24"/>
                    </w:rPr>
                    <w:t>артериальное давление</w:t>
                  </w:r>
                </w:p>
              </w:tc>
              <w:tc>
                <w:tcPr>
                  <w:tcW w:w="19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35CE9E15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Гипертензия</w:t>
                  </w:r>
                </w:p>
              </w:tc>
            </w:tr>
            <w:tr w:rsidR="17EF0129" w:rsidTr="17EF0129" w14:paraId="4FDB1107">
              <w:tc>
                <w:tcPr>
                  <w:tcW w:w="1409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0F9B51BF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21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F061834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&lt;135/85</w:t>
                  </w:r>
                </w:p>
              </w:tc>
              <w:tc>
                <w:tcPr>
                  <w:tcW w:w="23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50EFAE93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6600"/>
                      <w:sz w:val="24"/>
                      <w:szCs w:val="24"/>
                    </w:rPr>
                    <w:t>135/85 – 139/89</w:t>
                  </w:r>
                </w:p>
              </w:tc>
              <w:tc>
                <w:tcPr>
                  <w:tcW w:w="19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0218261F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≥140/90</w:t>
                  </w:r>
                </w:p>
              </w:tc>
            </w:tr>
            <w:tr w:rsidR="17EF0129" w:rsidTr="17EF0129" w14:paraId="51B7210B">
              <w:tc>
                <w:tcPr>
                  <w:tcW w:w="1409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67FCBD3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Ночь</w:t>
                  </w:r>
                </w:p>
              </w:tc>
              <w:tc>
                <w:tcPr>
                  <w:tcW w:w="21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1FEE59E5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&lt;120/70</w:t>
                  </w:r>
                </w:p>
              </w:tc>
              <w:tc>
                <w:tcPr>
                  <w:tcW w:w="23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33348A24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6600"/>
                      <w:sz w:val="24"/>
                      <w:szCs w:val="24"/>
                    </w:rPr>
                    <w:t>120/70 – 124/74</w:t>
                  </w:r>
                </w:p>
              </w:tc>
              <w:tc>
                <w:tcPr>
                  <w:tcW w:w="19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7F10C4B0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≥125/75</w:t>
                  </w:r>
                </w:p>
              </w:tc>
            </w:tr>
            <w:tr w:rsidR="17EF0129" w:rsidTr="17EF0129" w14:paraId="26BA8AB1">
              <w:tc>
                <w:tcPr>
                  <w:tcW w:w="1409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14A28D00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Сутки</w:t>
                  </w:r>
                </w:p>
              </w:tc>
              <w:tc>
                <w:tcPr>
                  <w:tcW w:w="210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5DD43E92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8000"/>
                      <w:sz w:val="24"/>
                      <w:szCs w:val="24"/>
                    </w:rPr>
                    <w:t>&lt;130/80</w:t>
                  </w:r>
                </w:p>
              </w:tc>
              <w:tc>
                <w:tcPr>
                  <w:tcW w:w="23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1101E0C6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6600"/>
                      <w:sz w:val="24"/>
                      <w:szCs w:val="24"/>
                    </w:rPr>
                    <w:t>130/80 – 134/84</w:t>
                  </w:r>
                </w:p>
              </w:tc>
              <w:tc>
                <w:tcPr>
                  <w:tcW w:w="1915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tcMar/>
                </w:tcPr>
                <w:p w:rsidR="17EF0129" w:rsidP="17EF0129" w:rsidRDefault="17EF0129" w14:noSpellErr="1" w14:paraId="4FB427EB">
                  <w:pPr>
                    <w:spacing w:beforeAutospacing="on" w:afterAutospacing="on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7EF0129" w:rsidR="17EF0129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FF0000"/>
                      <w:sz w:val="24"/>
                      <w:szCs w:val="24"/>
                    </w:rPr>
                    <w:t>≥135/85</w:t>
                  </w:r>
                </w:p>
              </w:tc>
            </w:tr>
          </w:tbl>
          <w:p w:rsidRPr="00B0415E" w:rsidR="00B0415E" w:rsidP="17EF0129" w:rsidRDefault="00B0415E" wp14:textId="77777777" wp14:noSpellErr="1" w14:paraId="1FB7840F">
            <w:pPr>
              <w:spacing w:before="100" w:beforeAutospacing="on" w:after="100" w:afterAutospacing="on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3.К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АКОВЫ СИМПТОМЫ ГИПЕРТОНИИ?</w:t>
            </w:r>
          </w:p>
          <w:p w:rsidRPr="00B0415E" w:rsidR="00B0415E" w:rsidP="17EF0129" w:rsidRDefault="00B0415E" wp14:textId="77777777" wp14:noSpellErr="1" w14:paraId="61DF0626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При 1</w:t>
            </w: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стадии гипертонии:</w:t>
            </w:r>
          </w:p>
          <w:p w:rsidRPr="00B0415E" w:rsidR="00B0415E" w:rsidP="17EF0129" w:rsidRDefault="00B0415E" wp14:textId="77777777" wp14:noSpellErr="1" w14:paraId="5606414D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нарушение сна;</w:t>
            </w:r>
          </w:p>
          <w:p w:rsidRPr="00B0415E" w:rsidR="00B0415E" w:rsidP="17EF0129" w:rsidRDefault="00B0415E" wp14:textId="77777777" wp14:noSpellErr="1" w14:paraId="066D7F2D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головные боли;</w:t>
            </w:r>
          </w:p>
          <w:p w:rsidRPr="00B0415E" w:rsidR="00B0415E" w:rsidP="17EF0129" w:rsidRDefault="00B0415E" wp14:textId="77777777" wp14:noSpellErr="1" w14:paraId="745E6A95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повышенная раздражительность; </w:t>
            </w:r>
          </w:p>
          <w:p w:rsidRPr="00B0415E" w:rsidR="00B0415E" w:rsidP="17EF0129" w:rsidRDefault="00B0415E" wp14:textId="77777777" wp14:noSpellErr="1" w14:paraId="54092EA5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сердцебиение, ноющие боли в области сердца.</w:t>
            </w:r>
          </w:p>
          <w:p w:rsidRPr="00B0415E" w:rsidR="00B0415E" w:rsidP="17EF0129" w:rsidRDefault="00B0415E" wp14:textId="77777777" wp14:noSpellErr="1" w14:paraId="6AB5476B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усиление тревожности, беспокойства;</w:t>
            </w:r>
          </w:p>
          <w:p w:rsidRPr="00B0415E" w:rsidR="00B0415E" w:rsidP="17EF0129" w:rsidRDefault="00B0415E" wp14:textId="77777777" wp14:noSpellErr="1" w14:paraId="4BD45861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бессонница;</w:t>
            </w:r>
          </w:p>
          <w:p w:rsidRPr="00B0415E" w:rsidR="00B0415E" w:rsidP="17EF0129" w:rsidRDefault="00B0415E" wp14:textId="77777777" wp14:noSpellErr="1" w14:paraId="42ABB97A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головные боли в лобной и затылочной части головы (чаще ночью и утром);</w:t>
            </w:r>
          </w:p>
          <w:p w:rsidRPr="00B0415E" w:rsidR="00B0415E" w:rsidP="17EF0129" w:rsidRDefault="00B0415E" wp14:textId="77777777" wp14:noSpellErr="1" w14:paraId="6718BFDF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головокружение и шум в ушах;</w:t>
            </w:r>
          </w:p>
          <w:p w:rsidRPr="00B0415E" w:rsidR="00B0415E" w:rsidP="17EF0129" w:rsidRDefault="00B0415E" wp14:textId="77777777" wp14:noSpellErr="1" w14:paraId="5D349B94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повышение артериального давления;</w:t>
            </w:r>
          </w:p>
          <w:p w:rsidRPr="00B0415E" w:rsidR="00B0415E" w:rsidP="17EF0129" w:rsidRDefault="00B0415E" wp14:textId="77777777" wp14:noSpellErr="1" w14:paraId="009CD921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одышка, сердцебиение;</w:t>
            </w:r>
          </w:p>
          <w:p w:rsidRPr="00B0415E" w:rsidR="00B0415E" w:rsidP="17EF0129" w:rsidRDefault="00B0415E" wp14:textId="77777777" wp14:noSpellErr="1" w14:paraId="501E9602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дрожание и похолодание конечностей;</w:t>
            </w:r>
          </w:p>
          <w:p w:rsidRPr="00B0415E" w:rsidR="00B0415E" w:rsidP="17EF0129" w:rsidRDefault="00B0415E" wp14:textId="77777777" wp14:noSpellErr="1" w14:paraId="6F3C1434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потливость;</w:t>
            </w:r>
          </w:p>
          <w:p w:rsidRPr="00B0415E" w:rsidR="00B0415E" w:rsidP="17EF0129" w:rsidRDefault="00B0415E" wp14:textId="77777777" wp14:noSpellErr="1" w14:paraId="16286DC5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нарушение зрения (мелькание мушек, пелена перед глазами);</w:t>
            </w:r>
          </w:p>
          <w:p w:rsidRPr="00B0415E" w:rsidR="00B0415E" w:rsidP="17EF0129" w:rsidRDefault="00B0415E" wp14:textId="77777777" wp14:noSpellErr="1" w14:paraId="590E8480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покраснение и побледнение кожи лица.</w:t>
            </w:r>
          </w:p>
          <w:p w:rsidRPr="00B0415E" w:rsidR="00B0415E" w:rsidP="17EF0129" w:rsidRDefault="00B0415E" w14:paraId="4B19E08F" wp14:textId="7CF8D714">
            <w:pPr>
              <w:pStyle w:val="a"/>
              <w:spacing w:before="100" w:beforeAutospacing="on" w:after="100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tcMar/>
          </w:tcPr>
          <w:p w:rsidRPr="00B0415E" w:rsidR="00B0415E" w:rsidP="17EF0129" w:rsidRDefault="00B0415E" wp14:textId="77777777" wp14:noSpellErr="1" w14:paraId="548619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При 2 стадии гипертонии:</w:t>
            </w:r>
          </w:p>
          <w:p w:rsidRPr="00B0415E" w:rsidR="00B0415E" w:rsidP="17EF0129" w:rsidRDefault="00B0415E" wp14:textId="77777777" wp14:noSpellErr="1" w14:paraId="6B4245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частое повышение давления с переходом от неустойчивого давления к стойкому высокому давлению;</w:t>
            </w:r>
          </w:p>
          <w:p w:rsidRPr="00B0415E" w:rsidR="00B0415E" w:rsidP="17EF0129" w:rsidRDefault="00B0415E" wp14:textId="77777777" wp14:noSpellErr="1" w14:paraId="291EFC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усиление всех предыдущих признаков;</w:t>
            </w:r>
          </w:p>
          <w:p w:rsidRPr="00B0415E" w:rsidR="00B0415E" w:rsidP="17EF0129" w:rsidRDefault="00B0415E" wp14:textId="77777777" wp14:noSpellErr="1" w14:paraId="4193FB28">
            <w:pPr>
              <w:rPr>
                <w:rFonts w:eastAsia="Times New Roman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склонность к гипертоническим кризам</w:t>
            </w:r>
            <w:r w:rsidRPr="17EF0129" w:rsidR="17EF0129">
              <w:rPr>
                <w:rFonts w:eastAsia="Times New Roman"/>
              </w:rPr>
              <w:t>.</w:t>
            </w:r>
          </w:p>
          <w:p w:rsidRPr="00B0415E" w:rsidR="00B0415E" w:rsidP="17EF0129" w:rsidRDefault="00B0415E" wp14:textId="77777777" wp14:noSpellErr="1" w14:paraId="13116EAF">
            <w:pPr>
              <w:spacing w:beforeAutospacing="on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При 3 стадии гипертонии:</w:t>
            </w:r>
          </w:p>
          <w:p w:rsidRPr="00B0415E" w:rsidR="00B0415E" w:rsidP="17EF0129" w:rsidRDefault="00B0415E" wp14:textId="77777777" wp14:noSpellErr="1" w14:paraId="1C2397D6">
            <w:pPr>
              <w:spacing w:beforeAutospacing="on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- развитие осложнений гипертонии – атеросклероза, почечной недостаточности, поражений сердца (инфаркт миокарда), мозга (кровоизлияние — инсульт) и др.</w:t>
            </w:r>
          </w:p>
          <w:p w:rsidRPr="00B0415E" w:rsidR="00B0415E" w:rsidP="17EF0129" w:rsidRDefault="00B0415E" wp14:textId="77777777" wp14:noSpellErr="1" w14:paraId="3106FE2C">
            <w:pPr>
              <w:spacing w:beforeAutospacing="on" w:afterAutospacing="on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Итак, несмотря на всю сложность физического и психического состояния при гипертонической болезни, всегда надо помнить, что это заболевание можно контролировать, предупреждая резкие скачки давления и предотвращая возможные последствия гипертонии. Для этого 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>нужно</w:t>
            </w:r>
            <w:r w:rsidRPr="17EF0129" w:rsidR="17EF012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прежде всего регулярно выполнять предписания лечащего врача по приему медикаментов, соблюдать режим питания, избегать стрессов и нервных потрясений. </w:t>
            </w:r>
          </w:p>
          <w:p w:rsidRPr="00B0415E" w:rsidR="00B0415E" w:rsidP="17EF0129" w:rsidRDefault="00B0415E" wp14:textId="77777777" wp14:noSpellErr="1" w14:paraId="25AA8C3F">
            <w:pPr>
              <w:spacing w:beforeAutospacing="on" w:afterAutospacing="on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17EF0129" w:rsidR="17EF012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Здоровья вам!</w:t>
            </w:r>
          </w:p>
          <w:p w:rsidRPr="00B0415E" w:rsidR="00B0415E" w:rsidP="00B0415E" w:rsidRDefault="00B0415E" wp14:textId="77777777" wp14:noSpellErr="1" w14:paraId="6A6D0E9A">
            <w:pPr/>
          </w:p>
          <w:p w:rsidRPr="00B0415E" w:rsidR="00B0415E" w:rsidP="17EF0129" w:rsidRDefault="00B0415E" w14:paraId="70C4064C" w14:noSpellErr="1" wp14:textId="58B1BDA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17EF0129" w:rsidP="17EF0129" w:rsidRDefault="17EF0129" w14:noSpellErr="1" w14:paraId="7B4707D4" w14:textId="01ABB27B">
      <w:pPr>
        <w:pStyle w:val="a"/>
      </w:pPr>
    </w:p>
    <w:sectPr w:rsidR="00000000" w:rsidSect="00B0415E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defaultTabStop w:val="708"/>
  <w:characterSpacingControl w:val="doNotCompress"/>
  <w:compat>
    <w:useFELayout/>
  </w:compat>
  <w:rsids>
    <w:rsidRoot w:val="00B0415E"/>
    <w:rsid w:val="00027BA4"/>
    <w:rsid w:val="00B0415E"/>
    <w:rsid w:val="17EF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44D9"/>
  <w15:docId w15:val="{d9dea91c-0fce-431a-bcf6-2c613ef1cea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B0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e5fde58b8cb8446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мп</dc:creator>
  <keywords/>
  <dc:description/>
  <lastModifiedBy>ghorodovikovskaia@mail.ru</lastModifiedBy>
  <revision>3</revision>
  <dcterms:created xsi:type="dcterms:W3CDTF">2013-03-29T11:25:00.0000000Z</dcterms:created>
  <dcterms:modified xsi:type="dcterms:W3CDTF">2018-05-21T13:40:21.8311547Z</dcterms:modified>
</coreProperties>
</file>